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E4A" w:rsidRPr="00B24185" w:rsidRDefault="00B24185">
      <w:pPr>
        <w:jc w:val="center"/>
        <w:rPr>
          <w:b/>
          <w:bCs/>
          <w:caps/>
          <w:sz w:val="28"/>
          <w:szCs w:val="28"/>
          <w:lang w:val="ru-RU"/>
        </w:rPr>
      </w:pPr>
      <w:r w:rsidRPr="00B24185">
        <w:rPr>
          <w:b/>
          <w:bCs/>
          <w:caps/>
          <w:sz w:val="28"/>
          <w:szCs w:val="28"/>
          <w:lang w:val="ru-RU"/>
        </w:rPr>
        <w:t>Пояснительная записка по ИТ</w:t>
      </w:r>
    </w:p>
    <w:p w:rsidR="00272E4A" w:rsidRPr="00B24185" w:rsidRDefault="00B24185">
      <w:pPr>
        <w:spacing w:before="283"/>
        <w:ind w:left="283" w:right="283"/>
        <w:jc w:val="center"/>
        <w:rPr>
          <w:b/>
          <w:bCs/>
          <w:lang w:val="ru-RU"/>
        </w:rPr>
      </w:pPr>
      <w:r w:rsidRPr="00B24185">
        <w:rPr>
          <w:b/>
          <w:bCs/>
          <w:lang w:val="ru-RU"/>
        </w:rPr>
        <w:t>Развитие системы управления потоками сбора и передачи данных «Пионер»</w:t>
      </w:r>
    </w:p>
    <w:p w:rsidR="00272E4A" w:rsidRDefault="00B24185">
      <w:pPr>
        <w:spacing w:before="113"/>
        <w:jc w:val="center"/>
        <w:rPr>
          <w:b/>
          <w:bCs/>
        </w:rPr>
      </w:pPr>
      <w:proofErr w:type="spellStart"/>
      <w:r>
        <w:rPr>
          <w:b/>
          <w:bCs/>
        </w:rPr>
        <w:t>Код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проекта</w:t>
      </w:r>
      <w:proofErr w:type="spellEnd"/>
      <w:r>
        <w:rPr>
          <w:b/>
          <w:bCs/>
        </w:rPr>
        <w:t xml:space="preserve"> - 15.01.10051</w:t>
      </w:r>
    </w:p>
    <w:p w:rsidR="00272E4A" w:rsidRDefault="00B24185">
      <w:pPr>
        <w:pStyle w:val="1"/>
        <w:numPr>
          <w:ilvl w:val="0"/>
          <w:numId w:val="1"/>
        </w:numPr>
      </w:pPr>
      <w:r>
        <w:t>ОПИСАНИЕ ИПКВ ИТ</w:t>
      </w:r>
    </w:p>
    <w:p w:rsidR="00272E4A" w:rsidRDefault="00B24185">
      <w:pPr>
        <w:pStyle w:val="2"/>
        <w:numPr>
          <w:ilvl w:val="1"/>
          <w:numId w:val="1"/>
        </w:numPr>
      </w:pPr>
      <w:proofErr w:type="spellStart"/>
      <w:r>
        <w:t>Объект</w:t>
      </w:r>
      <w:proofErr w:type="spellEnd"/>
      <w:r>
        <w:t xml:space="preserve"> </w:t>
      </w:r>
      <w:proofErr w:type="spellStart"/>
      <w:r>
        <w:t>вложения</w:t>
      </w:r>
      <w:proofErr w:type="spellEnd"/>
      <w:r>
        <w:t xml:space="preserve"> </w:t>
      </w:r>
      <w:proofErr w:type="spellStart"/>
      <w:r>
        <w:t>средств</w:t>
      </w:r>
      <w:proofErr w:type="spellEnd"/>
    </w:p>
    <w:p w:rsidR="00272E4A" w:rsidRDefault="00B24185">
      <w:r>
        <w:t>АО "Петербургская сбытовая компания"</w:t>
      </w:r>
    </w:p>
    <w:p w:rsidR="00272E4A" w:rsidRDefault="00B24185">
      <w:pPr>
        <w:spacing w:before="283" w:after="283"/>
        <w:rPr>
          <w:b/>
          <w:bCs/>
        </w:rPr>
      </w:pPr>
      <w:proofErr w:type="spellStart"/>
      <w:r>
        <w:rPr>
          <w:b/>
          <w:bCs/>
        </w:rPr>
        <w:t>Объект</w:t>
      </w:r>
      <w:proofErr w:type="spellEnd"/>
      <w:r>
        <w:rPr>
          <w:b/>
          <w:bCs/>
        </w:rPr>
        <w:t xml:space="preserve"> ОС: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 xml:space="preserve">Развитие системы управления потоками сбора и передачи данных «Пионер» </w:t>
      </w:r>
      <w:r w:rsidRPr="00B24185">
        <w:rPr>
          <w:rFonts w:ascii="Times New Roman" w:eastAsia="Times New Roman" w:hAnsi="Times New Roman" w:cs="Times New Roman"/>
          <w:lang w:val="ru-RU"/>
        </w:rPr>
        <w:t>(СУП СПД «Пионер») новый НМА.</w:t>
      </w:r>
    </w:p>
    <w:p w:rsidR="00272E4A" w:rsidRDefault="00B24185" w:rsidP="00B24185">
      <w:pPr>
        <w:pStyle w:val="2"/>
        <w:numPr>
          <w:ilvl w:val="1"/>
          <w:numId w:val="1"/>
        </w:numPr>
        <w:jc w:val="both"/>
      </w:pPr>
      <w:proofErr w:type="spellStart"/>
      <w:r>
        <w:t>Предпосылки</w:t>
      </w:r>
      <w:proofErr w:type="spellEnd"/>
      <w:r>
        <w:t xml:space="preserve"> / </w:t>
      </w:r>
      <w:proofErr w:type="spellStart"/>
      <w:r>
        <w:t>необходимость</w:t>
      </w:r>
      <w:proofErr w:type="spellEnd"/>
      <w:r>
        <w:t xml:space="preserve"> </w:t>
      </w:r>
      <w:proofErr w:type="spellStart"/>
      <w:r>
        <w:t>реализации</w:t>
      </w:r>
      <w:proofErr w:type="spellEnd"/>
      <w:r>
        <w:t xml:space="preserve"> ИПКВ ИТ</w:t>
      </w:r>
    </w:p>
    <w:p w:rsidR="00272E4A" w:rsidRPr="00B24185" w:rsidRDefault="00B24185" w:rsidP="00B24185">
      <w:pPr>
        <w:jc w:val="both"/>
        <w:rPr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>Согласно федеральному закону от 27.12.2018 №522-ФЗ «О внесении изменений в отдельные законодательные акты Ро</w:t>
      </w:r>
      <w:r w:rsidRPr="00B24185">
        <w:rPr>
          <w:rFonts w:ascii="Times New Roman" w:eastAsia="Times New Roman" w:hAnsi="Times New Roman" w:cs="Times New Roman"/>
          <w:lang w:val="ru-RU"/>
        </w:rPr>
        <w:t>ссийской Федерации в связи с развитием систем учета электрической энергии (мощности) в Российской Федерации» всем гарантирующим поставщикам и сетевым компаниям необходимо с 1 января 2022 года обеспечить безвозмездное предоставление субъектам электроэнергет</w:t>
      </w:r>
      <w:r w:rsidRPr="00B24185">
        <w:rPr>
          <w:rFonts w:ascii="Times New Roman" w:eastAsia="Times New Roman" w:hAnsi="Times New Roman" w:cs="Times New Roman"/>
          <w:lang w:val="ru-RU"/>
        </w:rPr>
        <w:t>ики и потребителям электрической энергии, в отношении которых они обеспечивают коммерческий учет такой энергии, минимального набора функций ИСУ.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>Интеллектуальная система учета электрической энергии (мощности) (ИСУ) – совокупность функционально объединенных</w:t>
      </w:r>
      <w:r w:rsidRPr="00B24185">
        <w:rPr>
          <w:rFonts w:ascii="Times New Roman" w:eastAsia="Times New Roman" w:hAnsi="Times New Roman" w:cs="Times New Roman"/>
          <w:lang w:val="ru-RU"/>
        </w:rPr>
        <w:t xml:space="preserve"> компонентов и устройств, предназначенная для удаленного сбора, обработки, передачи показаний приборов учета электрической энергии, обеспечивающая информационный обмен, хранение показаний приборов учета электрической энергии, удаленное управление ее компон</w:t>
      </w:r>
      <w:r w:rsidRPr="00B24185">
        <w:rPr>
          <w:rFonts w:ascii="Times New Roman" w:eastAsia="Times New Roman" w:hAnsi="Times New Roman" w:cs="Times New Roman"/>
          <w:lang w:val="ru-RU"/>
        </w:rPr>
        <w:t>ентами, устройствами и приборами учета электрической энергии, не влияющее на результаты измерений, выполняемых приборами учета электрической энергии, а также предоставление информации о результатах измерений, данных о количестве и иных параметрах электриче</w:t>
      </w:r>
      <w:r w:rsidRPr="00B24185">
        <w:rPr>
          <w:rFonts w:ascii="Times New Roman" w:eastAsia="Times New Roman" w:hAnsi="Times New Roman" w:cs="Times New Roman"/>
          <w:lang w:val="ru-RU"/>
        </w:rPr>
        <w:t>ской энергии в соответствии с правилами предоставления доступа к минимальному набору функций интеллектуальных систем учета электрической энергии (мощности), утвержденными Правительством Российской Федерации.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>В рамках проекта «Построение интеллектуальной си</w:t>
      </w:r>
      <w:r w:rsidRPr="00B24185">
        <w:rPr>
          <w:rFonts w:ascii="Times New Roman" w:eastAsia="Times New Roman" w:hAnsi="Times New Roman" w:cs="Times New Roman"/>
          <w:lang w:val="ru-RU"/>
        </w:rPr>
        <w:t xml:space="preserve">стемы учета ИСУ» внедрен информационно-вычислительный комплекс (ИВК), одним из составляющих которого является система управления потоками сбора и передачи данных с ИПУ (программно-аппаратных средств, допущенных в эксплуатацию для целей коммерческого учета </w:t>
      </w:r>
      <w:r w:rsidRPr="00B24185">
        <w:rPr>
          <w:rFonts w:ascii="Times New Roman" w:eastAsia="Times New Roman" w:hAnsi="Times New Roman" w:cs="Times New Roman"/>
          <w:lang w:val="ru-RU"/>
        </w:rPr>
        <w:t xml:space="preserve">электрической энергии на розничных рынках электрической энергии и (или) предоставления коммунальных услуг по электроснабжению), и присоединенных к ИСУ, при этом имеющая возможностью передачи управляющих команд.  Данная система обеспечивает передачу данных </w:t>
      </w:r>
      <w:r w:rsidRPr="00B24185">
        <w:rPr>
          <w:rFonts w:ascii="Times New Roman" w:eastAsia="Times New Roman" w:hAnsi="Times New Roman" w:cs="Times New Roman"/>
          <w:lang w:val="ru-RU"/>
        </w:rPr>
        <w:t xml:space="preserve">между приборами и комплексами информационно-измерительного комплекса и ИВК, осуществляет контроль доступности, обеспечивает полноту сбора данных и отслеживает динамически изменяемые маршруты доступа к приборам учета. </w:t>
      </w:r>
    </w:p>
    <w:p w:rsidR="00272E4A" w:rsidRDefault="00B24185" w:rsidP="00B24185">
      <w:pPr>
        <w:pStyle w:val="2"/>
        <w:numPr>
          <w:ilvl w:val="1"/>
          <w:numId w:val="1"/>
        </w:numPr>
        <w:jc w:val="both"/>
      </w:pPr>
      <w:proofErr w:type="spellStart"/>
      <w:r>
        <w:t>Цель</w:t>
      </w:r>
      <w:proofErr w:type="spellEnd"/>
      <w:r>
        <w:t xml:space="preserve"> ИПКВ ИТ</w:t>
      </w:r>
    </w:p>
    <w:p w:rsidR="00272E4A" w:rsidRPr="00B24185" w:rsidRDefault="00B24185" w:rsidP="00B24185">
      <w:pPr>
        <w:jc w:val="both"/>
        <w:rPr>
          <w:lang w:val="ru-RU"/>
        </w:rPr>
      </w:pPr>
      <w:r w:rsidRPr="00B24185">
        <w:rPr>
          <w:lang w:val="ru-RU"/>
        </w:rPr>
        <w:t>Целью проекта является ра</w:t>
      </w:r>
      <w:r w:rsidRPr="00B24185">
        <w:rPr>
          <w:lang w:val="ru-RU"/>
        </w:rPr>
        <w:t>звитие системы управления потоками сбора и передачи данных «</w:t>
      </w:r>
      <w:proofErr w:type="gramStart"/>
      <w:r w:rsidRPr="00B24185">
        <w:rPr>
          <w:lang w:val="ru-RU"/>
        </w:rPr>
        <w:t>Пионер»  учета</w:t>
      </w:r>
      <w:proofErr w:type="gramEnd"/>
      <w:r w:rsidRPr="00B24185">
        <w:rPr>
          <w:lang w:val="ru-RU"/>
        </w:rPr>
        <w:t xml:space="preserve"> электрической энергии для исполнения обязанностей </w:t>
      </w:r>
      <w:r w:rsidRPr="00B24185">
        <w:rPr>
          <w:lang w:val="ru-RU"/>
        </w:rPr>
        <w:lastRenderedPageBreak/>
        <w:t>Гарантирующего поставщика, возникающих на основании требований Федерального закона от 26.03.2003 № 35-ФЗ «Об электроэнергетике».</w:t>
      </w:r>
    </w:p>
    <w:p w:rsidR="00272E4A" w:rsidRDefault="00B24185" w:rsidP="00B24185">
      <w:pPr>
        <w:pStyle w:val="2"/>
        <w:numPr>
          <w:ilvl w:val="1"/>
          <w:numId w:val="1"/>
        </w:numPr>
        <w:jc w:val="both"/>
      </w:pPr>
      <w:proofErr w:type="spellStart"/>
      <w:r>
        <w:t>Те</w:t>
      </w:r>
      <w:r>
        <w:t>хнические</w:t>
      </w:r>
      <w:proofErr w:type="spellEnd"/>
      <w:r>
        <w:t xml:space="preserve"> </w:t>
      </w:r>
      <w:proofErr w:type="spellStart"/>
      <w:r>
        <w:t>решения</w:t>
      </w:r>
      <w:proofErr w:type="spellEnd"/>
      <w:r>
        <w:t xml:space="preserve"> ИПКВ ИТ</w:t>
      </w:r>
    </w:p>
    <w:p w:rsidR="00272E4A" w:rsidRPr="00B24185" w:rsidRDefault="00B24185" w:rsidP="00B24185">
      <w:pPr>
        <w:jc w:val="both"/>
        <w:rPr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 xml:space="preserve">В рамках проекта проведены работы по развитию системы управления потоками сбора и передачи данных с ИПУ с возможностью передачи управляющих команд на ИПУ (СУП СПД «Пионер»). 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>Плановый объем доработок СИГМА.СУП СПД «Пионер» по зада</w:t>
      </w:r>
      <w:r w:rsidRPr="00B24185">
        <w:rPr>
          <w:rFonts w:ascii="Times New Roman" w:eastAsia="Times New Roman" w:hAnsi="Times New Roman" w:cs="Times New Roman"/>
          <w:lang w:val="ru-RU"/>
        </w:rPr>
        <w:t xml:space="preserve">ниям АО «Петербургская сбытовая компания» на период 2025 </w:t>
      </w:r>
      <w:proofErr w:type="gramStart"/>
      <w:r w:rsidRPr="00B24185">
        <w:rPr>
          <w:rFonts w:ascii="Times New Roman" w:eastAsia="Times New Roman" w:hAnsi="Times New Roman" w:cs="Times New Roman"/>
          <w:lang w:val="ru-RU"/>
        </w:rPr>
        <w:t>года :</w:t>
      </w:r>
      <w:proofErr w:type="gramEnd"/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 xml:space="preserve">Автоматическая отправка сформированных отчётов в ССО по </w:t>
      </w:r>
      <w:proofErr w:type="gramStart"/>
      <w:r w:rsidRPr="00B24185">
        <w:rPr>
          <w:rFonts w:ascii="Times New Roman" w:eastAsia="Times New Roman" w:hAnsi="Times New Roman" w:cs="Times New Roman"/>
          <w:lang w:val="ru-RU"/>
        </w:rPr>
        <w:t>расписанию(</w:t>
      </w:r>
      <w:proofErr w:type="gramEnd"/>
      <w:r w:rsidRPr="00B24185">
        <w:rPr>
          <w:rFonts w:ascii="Times New Roman" w:eastAsia="Times New Roman" w:hAnsi="Times New Roman" w:cs="Times New Roman"/>
          <w:lang w:val="ru-RU"/>
        </w:rPr>
        <w:t>44 чел/час)</w:t>
      </w:r>
    </w:p>
    <w:p w:rsidR="00272E4A" w:rsidRDefault="00B24185" w:rsidP="00B24185">
      <w:pPr>
        <w:jc w:val="both"/>
        <w:rPr>
          <w:sz w:val="26"/>
          <w:szCs w:val="26"/>
        </w:rPr>
      </w:pPr>
      <w:r w:rsidRPr="00B24185">
        <w:rPr>
          <w:rFonts w:ascii="Times New Roman" w:eastAsia="Times New Roman" w:hAnsi="Times New Roman" w:cs="Times New Roman"/>
          <w:lang w:val="ru-RU"/>
        </w:rPr>
        <w:t xml:space="preserve">Автоматическое формирование стандартных настроенных отчетов по расписанию </w:t>
      </w:r>
      <w:r>
        <w:rPr>
          <w:rFonts w:ascii="Times New Roman" w:eastAsia="Times New Roman" w:hAnsi="Times New Roman" w:cs="Times New Roman"/>
        </w:rPr>
        <w:t>(71чел/</w:t>
      </w:r>
      <w:proofErr w:type="spellStart"/>
      <w:r>
        <w:rPr>
          <w:rFonts w:ascii="Times New Roman" w:eastAsia="Times New Roman" w:hAnsi="Times New Roman" w:cs="Times New Roman"/>
        </w:rPr>
        <w:t>час</w:t>
      </w:r>
      <w:proofErr w:type="spellEnd"/>
      <w:r>
        <w:rPr>
          <w:rFonts w:ascii="Times New Roman" w:eastAsia="Times New Roman" w:hAnsi="Times New Roman" w:cs="Times New Roman"/>
        </w:rPr>
        <w:t>)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>быстрые переходы между функ</w:t>
      </w:r>
      <w:r w:rsidRPr="00B24185">
        <w:rPr>
          <w:rFonts w:ascii="Times New Roman" w:eastAsia="Times New Roman" w:hAnsi="Times New Roman" w:cs="Times New Roman"/>
          <w:lang w:val="ru-RU"/>
        </w:rPr>
        <w:t>циональными блоками(142чел/час)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>Выгрузка реестра роутеров(93чел/час)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 xml:space="preserve">Добавить индикацию нажатия кнопки блокировки реле на </w:t>
      </w:r>
      <w:proofErr w:type="gramStart"/>
      <w:r w:rsidRPr="00B24185">
        <w:rPr>
          <w:rFonts w:ascii="Times New Roman" w:eastAsia="Times New Roman" w:hAnsi="Times New Roman" w:cs="Times New Roman"/>
          <w:lang w:val="ru-RU"/>
        </w:rPr>
        <w:t>ПУ(</w:t>
      </w:r>
      <w:proofErr w:type="gramEnd"/>
      <w:r w:rsidRPr="00B24185">
        <w:rPr>
          <w:rFonts w:ascii="Times New Roman" w:eastAsia="Times New Roman" w:hAnsi="Times New Roman" w:cs="Times New Roman"/>
          <w:lang w:val="ru-RU"/>
        </w:rPr>
        <w:t>74чел/час)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>Дополнительный инструментарий для оперативного анализа состояния сбора измерений ПУ и предварительного определения причины пропусков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>- отчеты по собираемости каждого вида показаний, за выбранный период, по выбранным ПУ/Объектам, группам ПУ/объектов;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>- выше</w:t>
      </w:r>
      <w:r w:rsidRPr="00B24185">
        <w:rPr>
          <w:rFonts w:ascii="Times New Roman" w:eastAsia="Times New Roman" w:hAnsi="Times New Roman" w:cs="Times New Roman"/>
          <w:lang w:val="ru-RU"/>
        </w:rPr>
        <w:t>л из строя/отключен ПУ;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>- вышел из строя шлюз;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 xml:space="preserve">- недостаточный уровень сигнала сотовой сети (постоянные перерывы в </w:t>
      </w:r>
      <w:proofErr w:type="gramStart"/>
      <w:r w:rsidRPr="00B24185">
        <w:rPr>
          <w:rFonts w:ascii="Times New Roman" w:eastAsia="Times New Roman" w:hAnsi="Times New Roman" w:cs="Times New Roman"/>
          <w:lang w:val="ru-RU"/>
        </w:rPr>
        <w:t>данных)(</w:t>
      </w:r>
      <w:proofErr w:type="gramEnd"/>
      <w:r w:rsidRPr="00B24185">
        <w:rPr>
          <w:rFonts w:ascii="Times New Roman" w:eastAsia="Times New Roman" w:hAnsi="Times New Roman" w:cs="Times New Roman"/>
          <w:lang w:val="ru-RU"/>
        </w:rPr>
        <w:t>210 чел/час)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>Дополнительный функционал по отслеживанию изменения статуса шлюзов от физического подключения к ИСУ до вывода шлюза из э</w:t>
      </w:r>
      <w:r w:rsidRPr="00B24185">
        <w:rPr>
          <w:rFonts w:ascii="Times New Roman" w:eastAsia="Times New Roman" w:hAnsi="Times New Roman" w:cs="Times New Roman"/>
          <w:lang w:val="ru-RU"/>
        </w:rPr>
        <w:t>ксплуатации.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>Функционал должен позволять: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>- оперативно выявлять проблемное оборудование,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>- выяснять предварительные причины отсутствия связи,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>- вести статистику сбоев,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 xml:space="preserve">- выявлять влияние состояния связи на сбор показаний с </w:t>
      </w:r>
      <w:proofErr w:type="gramStart"/>
      <w:r w:rsidRPr="00B24185">
        <w:rPr>
          <w:rFonts w:ascii="Times New Roman" w:eastAsia="Times New Roman" w:hAnsi="Times New Roman" w:cs="Times New Roman"/>
          <w:lang w:val="ru-RU"/>
        </w:rPr>
        <w:t>ПУ(</w:t>
      </w:r>
      <w:proofErr w:type="gramEnd"/>
      <w:r w:rsidRPr="00B24185">
        <w:rPr>
          <w:rFonts w:ascii="Times New Roman" w:eastAsia="Times New Roman" w:hAnsi="Times New Roman" w:cs="Times New Roman"/>
          <w:lang w:val="ru-RU"/>
        </w:rPr>
        <w:t>366чел/час)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>Отображение в карт</w:t>
      </w:r>
      <w:r w:rsidRPr="00B24185">
        <w:rPr>
          <w:rFonts w:ascii="Times New Roman" w:eastAsia="Times New Roman" w:hAnsi="Times New Roman" w:cs="Times New Roman"/>
          <w:lang w:val="ru-RU"/>
        </w:rPr>
        <w:t xml:space="preserve">очках ПУ последние действия по нему (заявки </w:t>
      </w:r>
      <w:r>
        <w:rPr>
          <w:rFonts w:ascii="Times New Roman" w:eastAsia="Times New Roman" w:hAnsi="Times New Roman" w:cs="Times New Roman"/>
        </w:rPr>
        <w:t>CRM</w:t>
      </w:r>
      <w:r w:rsidRPr="00B24185">
        <w:rPr>
          <w:rFonts w:ascii="Times New Roman" w:eastAsia="Times New Roman" w:hAnsi="Times New Roman" w:cs="Times New Roman"/>
          <w:lang w:val="ru-RU"/>
        </w:rPr>
        <w:t xml:space="preserve">, заявки из </w:t>
      </w:r>
      <w:proofErr w:type="gramStart"/>
      <w:r w:rsidRPr="00B24185">
        <w:rPr>
          <w:rFonts w:ascii="Times New Roman" w:eastAsia="Times New Roman" w:hAnsi="Times New Roman" w:cs="Times New Roman"/>
          <w:lang w:val="ru-RU"/>
        </w:rPr>
        <w:t>ССО)(</w:t>
      </w:r>
      <w:proofErr w:type="gramEnd"/>
      <w:r w:rsidRPr="00B24185">
        <w:rPr>
          <w:rFonts w:ascii="Times New Roman" w:eastAsia="Times New Roman" w:hAnsi="Times New Roman" w:cs="Times New Roman"/>
          <w:lang w:val="ru-RU"/>
        </w:rPr>
        <w:t>79чел/час)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 xml:space="preserve">Отчет о рассинхронизации времени </w:t>
      </w:r>
      <w:proofErr w:type="gramStart"/>
      <w:r w:rsidRPr="00B24185">
        <w:rPr>
          <w:rFonts w:ascii="Times New Roman" w:eastAsia="Times New Roman" w:hAnsi="Times New Roman" w:cs="Times New Roman"/>
          <w:lang w:val="ru-RU"/>
        </w:rPr>
        <w:t>ПУ(</w:t>
      </w:r>
      <w:proofErr w:type="gramEnd"/>
      <w:r w:rsidRPr="00B24185">
        <w:rPr>
          <w:rFonts w:ascii="Times New Roman" w:eastAsia="Times New Roman" w:hAnsi="Times New Roman" w:cs="Times New Roman"/>
          <w:lang w:val="ru-RU"/>
        </w:rPr>
        <w:t>109чел/час)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>Подтягивать из внешних систем информацию о нарушении состояния ПУ, выявленного обслуживающим персоналом (301чел/час)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>Поименованное со</w:t>
      </w:r>
      <w:r w:rsidRPr="00B24185">
        <w:rPr>
          <w:rFonts w:ascii="Times New Roman" w:eastAsia="Times New Roman" w:hAnsi="Times New Roman" w:cs="Times New Roman"/>
          <w:lang w:val="ru-RU"/>
        </w:rPr>
        <w:t>хранение настроек пользователя(170чел/час)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 xml:space="preserve">Работа Пионер только с кодами </w:t>
      </w:r>
      <w:proofErr w:type="gramStart"/>
      <w:r w:rsidRPr="00B24185">
        <w:rPr>
          <w:rFonts w:ascii="Times New Roman" w:eastAsia="Times New Roman" w:hAnsi="Times New Roman" w:cs="Times New Roman"/>
          <w:lang w:val="ru-RU"/>
        </w:rPr>
        <w:t>ФИАС(</w:t>
      </w:r>
      <w:proofErr w:type="gramEnd"/>
      <w:r w:rsidRPr="00B24185">
        <w:rPr>
          <w:rFonts w:ascii="Times New Roman" w:eastAsia="Times New Roman" w:hAnsi="Times New Roman" w:cs="Times New Roman"/>
          <w:lang w:val="ru-RU"/>
        </w:rPr>
        <w:t>170чел/час)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 xml:space="preserve">Развитие инструментария работы с заявками </w:t>
      </w:r>
      <w:r>
        <w:rPr>
          <w:rFonts w:ascii="Times New Roman" w:eastAsia="Times New Roman" w:hAnsi="Times New Roman" w:cs="Times New Roman"/>
        </w:rPr>
        <w:t>CRM</w:t>
      </w:r>
      <w:r w:rsidRPr="00B24185">
        <w:rPr>
          <w:rFonts w:ascii="Times New Roman" w:eastAsia="Times New Roman" w:hAnsi="Times New Roman" w:cs="Times New Roman"/>
          <w:lang w:val="ru-RU"/>
        </w:rPr>
        <w:t>: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 xml:space="preserve">- отложенное выполнение заявок </w:t>
      </w:r>
      <w:r>
        <w:rPr>
          <w:rFonts w:ascii="Times New Roman" w:eastAsia="Times New Roman" w:hAnsi="Times New Roman" w:cs="Times New Roman"/>
        </w:rPr>
        <w:t>CRM</w:t>
      </w:r>
      <w:proofErr w:type="gramStart"/>
      <w:r w:rsidRPr="00B24185">
        <w:rPr>
          <w:rFonts w:ascii="Times New Roman" w:eastAsia="Times New Roman" w:hAnsi="Times New Roman" w:cs="Times New Roman"/>
          <w:lang w:val="ru-RU"/>
        </w:rPr>
        <w:t>;( ?</w:t>
      </w:r>
      <w:proofErr w:type="gramEnd"/>
      <w:r w:rsidRPr="00B24185">
        <w:rPr>
          <w:rFonts w:ascii="Times New Roman" w:eastAsia="Times New Roman" w:hAnsi="Times New Roman" w:cs="Times New Roman"/>
          <w:lang w:val="ru-RU"/>
        </w:rPr>
        <w:t>)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>- отчетность по мониторингу заявок в очереди (ожидает/на исполнении на конкретном исполнители/выполнена);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 xml:space="preserve">- поиск заявок по </w:t>
      </w:r>
      <w:proofErr w:type="gramStart"/>
      <w:r w:rsidRPr="00B24185">
        <w:rPr>
          <w:rFonts w:ascii="Times New Roman" w:eastAsia="Times New Roman" w:hAnsi="Times New Roman" w:cs="Times New Roman"/>
          <w:lang w:val="ru-RU"/>
        </w:rPr>
        <w:t>параметрам( исполнитель</w:t>
      </w:r>
      <w:proofErr w:type="gramEnd"/>
      <w:r w:rsidRPr="00B24185">
        <w:rPr>
          <w:rFonts w:ascii="Times New Roman" w:eastAsia="Times New Roman" w:hAnsi="Times New Roman" w:cs="Times New Roman"/>
          <w:lang w:val="ru-RU"/>
        </w:rPr>
        <w:t>)(134чел/час)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>Реализация возможности направления файлов отчетов с АРМ организациями, входящим в Группу «Интер</w:t>
      </w:r>
      <w:r w:rsidRPr="00B24185">
        <w:rPr>
          <w:rFonts w:ascii="Times New Roman" w:eastAsia="Times New Roman" w:hAnsi="Times New Roman" w:cs="Times New Roman"/>
          <w:lang w:val="ru-RU"/>
        </w:rPr>
        <w:t xml:space="preserve"> - </w:t>
      </w:r>
      <w:proofErr w:type="gramStart"/>
      <w:r w:rsidRPr="00B24185">
        <w:rPr>
          <w:rFonts w:ascii="Times New Roman" w:eastAsia="Times New Roman" w:hAnsi="Times New Roman" w:cs="Times New Roman"/>
          <w:lang w:val="ru-RU"/>
        </w:rPr>
        <w:t>РАО»  (</w:t>
      </w:r>
      <w:proofErr w:type="gramEnd"/>
      <w:r w:rsidRPr="00B24185">
        <w:rPr>
          <w:rFonts w:ascii="Times New Roman" w:eastAsia="Times New Roman" w:hAnsi="Times New Roman" w:cs="Times New Roman"/>
          <w:lang w:val="ru-RU"/>
        </w:rPr>
        <w:t xml:space="preserve">Мосэнергосбыт, СИГМА, </w:t>
      </w:r>
      <w:proofErr w:type="spellStart"/>
      <w:r w:rsidRPr="00B24185">
        <w:rPr>
          <w:rFonts w:ascii="Times New Roman" w:eastAsia="Times New Roman" w:hAnsi="Times New Roman" w:cs="Times New Roman"/>
          <w:lang w:val="ru-RU"/>
        </w:rPr>
        <w:t>Стройэнергоком</w:t>
      </w:r>
      <w:proofErr w:type="spellEnd"/>
      <w:r w:rsidRPr="00B24185">
        <w:rPr>
          <w:rFonts w:ascii="Times New Roman" w:eastAsia="Times New Roman" w:hAnsi="Times New Roman" w:cs="Times New Roman"/>
          <w:lang w:val="ru-RU"/>
        </w:rPr>
        <w:t>) одним из методов: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 xml:space="preserve">- с использованием корпоративного сервиса обмена файлов </w:t>
      </w:r>
      <w:r>
        <w:rPr>
          <w:rFonts w:ascii="Times New Roman" w:eastAsia="Times New Roman" w:hAnsi="Times New Roman" w:cs="Times New Roman"/>
        </w:rPr>
        <w:t>https</w:t>
      </w:r>
      <w:r w:rsidRPr="00B24185">
        <w:rPr>
          <w:rFonts w:ascii="Times New Roman" w:eastAsia="Times New Roman" w:hAnsi="Times New Roman" w:cs="Times New Roman"/>
          <w:lang w:val="ru-RU"/>
        </w:rPr>
        <w:t>://</w:t>
      </w:r>
      <w:proofErr w:type="spellStart"/>
      <w:r>
        <w:rPr>
          <w:rFonts w:ascii="Times New Roman" w:eastAsia="Times New Roman" w:hAnsi="Times New Roman" w:cs="Times New Roman"/>
        </w:rPr>
        <w:t>sendfile</w:t>
      </w:r>
      <w:proofErr w:type="spellEnd"/>
      <w:r w:rsidRPr="00B24185">
        <w:rPr>
          <w:rFonts w:ascii="Times New Roman" w:eastAsia="Times New Roman" w:hAnsi="Times New Roman" w:cs="Times New Roman"/>
          <w:lang w:val="ru-RU"/>
        </w:rPr>
        <w:t>.</w:t>
      </w:r>
      <w:proofErr w:type="spellStart"/>
      <w:r>
        <w:rPr>
          <w:rFonts w:ascii="Times New Roman" w:eastAsia="Times New Roman" w:hAnsi="Times New Roman" w:cs="Times New Roman"/>
        </w:rPr>
        <w:t>interrao</w:t>
      </w:r>
      <w:proofErr w:type="spellEnd"/>
      <w:r w:rsidRPr="00B24185">
        <w:rPr>
          <w:rFonts w:ascii="Times New Roman" w:eastAsia="Times New Roman" w:hAnsi="Times New Roman" w:cs="Times New Roman"/>
          <w:lang w:val="ru-RU"/>
        </w:rPr>
        <w:t>.</w:t>
      </w:r>
      <w:proofErr w:type="spellStart"/>
      <w:r>
        <w:rPr>
          <w:rFonts w:ascii="Times New Roman" w:eastAsia="Times New Roman" w:hAnsi="Times New Roman" w:cs="Times New Roman"/>
        </w:rPr>
        <w:t>ru</w:t>
      </w:r>
      <w:proofErr w:type="spellEnd"/>
      <w:r w:rsidRPr="00B24185">
        <w:rPr>
          <w:rFonts w:ascii="Times New Roman" w:eastAsia="Times New Roman" w:hAnsi="Times New Roman" w:cs="Times New Roman"/>
          <w:lang w:val="ru-RU"/>
        </w:rPr>
        <w:t>/ (только в части отправки файлов);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>- путем размещения файлов на закрытом сетевом ресурсе;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 xml:space="preserve">- прочими </w:t>
      </w:r>
      <w:proofErr w:type="gramStart"/>
      <w:r w:rsidRPr="00B24185">
        <w:rPr>
          <w:rFonts w:ascii="Times New Roman" w:eastAsia="Times New Roman" w:hAnsi="Times New Roman" w:cs="Times New Roman"/>
          <w:lang w:val="ru-RU"/>
        </w:rPr>
        <w:t>спосо</w:t>
      </w:r>
      <w:r w:rsidRPr="00B24185">
        <w:rPr>
          <w:rFonts w:ascii="Times New Roman" w:eastAsia="Times New Roman" w:hAnsi="Times New Roman" w:cs="Times New Roman"/>
          <w:lang w:val="ru-RU"/>
        </w:rPr>
        <w:t>бами.(</w:t>
      </w:r>
      <w:proofErr w:type="gramEnd"/>
      <w:r w:rsidRPr="00B24185">
        <w:rPr>
          <w:rFonts w:ascii="Times New Roman" w:eastAsia="Times New Roman" w:hAnsi="Times New Roman" w:cs="Times New Roman"/>
          <w:lang w:val="ru-RU"/>
        </w:rPr>
        <w:t>96чел/час)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 xml:space="preserve">Реализовать отчет по ПУ с привязкой к шлюзам (для контроля качества </w:t>
      </w:r>
      <w:proofErr w:type="gramStart"/>
      <w:r w:rsidRPr="00B24185">
        <w:rPr>
          <w:rFonts w:ascii="Times New Roman" w:eastAsia="Times New Roman" w:hAnsi="Times New Roman" w:cs="Times New Roman"/>
          <w:lang w:val="ru-RU"/>
        </w:rPr>
        <w:t>ПНР)(</w:t>
      </w:r>
      <w:proofErr w:type="gramEnd"/>
      <w:r w:rsidRPr="00B24185">
        <w:rPr>
          <w:rFonts w:ascii="Times New Roman" w:eastAsia="Times New Roman" w:hAnsi="Times New Roman" w:cs="Times New Roman"/>
          <w:lang w:val="ru-RU"/>
        </w:rPr>
        <w:t>90чел/час)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>Улучшение интерфейса с учетом опыта эксплуатации:</w:t>
      </w:r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t>- отображение объектов на карте (ГИС)(453чел/час)</w:t>
      </w:r>
    </w:p>
    <w:p w:rsidR="00272E4A" w:rsidRPr="00B24185" w:rsidRDefault="00272E4A" w:rsidP="00B24185">
      <w:pPr>
        <w:jc w:val="both"/>
        <w:rPr>
          <w:sz w:val="26"/>
          <w:szCs w:val="26"/>
          <w:lang w:val="ru-RU"/>
        </w:rPr>
      </w:pPr>
      <w:bookmarkStart w:id="0" w:name="_GoBack"/>
      <w:bookmarkEnd w:id="0"/>
    </w:p>
    <w:p w:rsidR="00272E4A" w:rsidRPr="00B24185" w:rsidRDefault="00B24185" w:rsidP="00B24185">
      <w:pPr>
        <w:jc w:val="both"/>
        <w:rPr>
          <w:sz w:val="26"/>
          <w:szCs w:val="26"/>
          <w:lang w:val="ru-RU"/>
        </w:rPr>
      </w:pPr>
      <w:r w:rsidRPr="00B24185">
        <w:rPr>
          <w:rFonts w:ascii="Times New Roman" w:eastAsia="Times New Roman" w:hAnsi="Times New Roman" w:cs="Times New Roman"/>
          <w:lang w:val="ru-RU"/>
        </w:rPr>
        <w:lastRenderedPageBreak/>
        <w:t>Закупка планируется к проведению у единственного поста</w:t>
      </w:r>
      <w:r w:rsidRPr="00B24185">
        <w:rPr>
          <w:rFonts w:ascii="Times New Roman" w:eastAsia="Times New Roman" w:hAnsi="Times New Roman" w:cs="Times New Roman"/>
          <w:lang w:val="ru-RU"/>
        </w:rPr>
        <w:t>вщика - ООО «СИГМА» в связи с тем, что данный поставщик будет осуществлять дальнейшее гарантийной обслуживание, а также по соображениям стандартизации для обеспечения совместимости или преемственности с ранее приобретенной продукцией у данного поставщика.</w:t>
      </w:r>
    </w:p>
    <w:p w:rsidR="00272E4A" w:rsidRDefault="00B24185" w:rsidP="00B24185">
      <w:pPr>
        <w:pStyle w:val="2"/>
        <w:numPr>
          <w:ilvl w:val="1"/>
          <w:numId w:val="1"/>
        </w:numPr>
        <w:jc w:val="both"/>
      </w:pPr>
      <w:proofErr w:type="spellStart"/>
      <w:r>
        <w:t>Дополнительная</w:t>
      </w:r>
      <w:proofErr w:type="spellEnd"/>
      <w:r>
        <w:t xml:space="preserve"> </w:t>
      </w:r>
      <w:proofErr w:type="spellStart"/>
      <w:r>
        <w:t>информация</w:t>
      </w:r>
      <w:proofErr w:type="spellEnd"/>
    </w:p>
    <w:p w:rsidR="00272E4A" w:rsidRPr="00B24185" w:rsidRDefault="00B24185" w:rsidP="00B24185">
      <w:pPr>
        <w:jc w:val="both"/>
        <w:rPr>
          <w:lang w:val="ru-RU"/>
        </w:rPr>
      </w:pPr>
      <w:r w:rsidRPr="00B24185">
        <w:rPr>
          <w:lang w:val="ru-RU"/>
        </w:rPr>
        <w:t>Данный ИПКВ не включен в стратегические документы компании.</w:t>
      </w:r>
    </w:p>
    <w:p w:rsidR="00272E4A" w:rsidRDefault="00B24185">
      <w:pPr>
        <w:pStyle w:val="1"/>
        <w:numPr>
          <w:ilvl w:val="0"/>
          <w:numId w:val="1"/>
        </w:numPr>
      </w:pPr>
      <w:r>
        <w:t>ОБЪЕМ, СРОКИ И ЗАТРАТЫ ИПКВ</w:t>
      </w:r>
    </w:p>
    <w:p w:rsidR="00272E4A" w:rsidRPr="00B24185" w:rsidRDefault="00B24185">
      <w:pPr>
        <w:pStyle w:val="Normalparagraph"/>
        <w:rPr>
          <w:lang w:val="ru-RU"/>
        </w:rPr>
      </w:pPr>
      <w:r w:rsidRPr="00B24185">
        <w:rPr>
          <w:lang w:val="ru-RU"/>
        </w:rPr>
        <w:t>Начало выполнения работ - 1 квартал 2025 г.</w:t>
      </w:r>
    </w:p>
    <w:p w:rsidR="00272E4A" w:rsidRPr="00B24185" w:rsidRDefault="00B24185">
      <w:pPr>
        <w:pStyle w:val="Normalparagraph"/>
        <w:spacing w:before="57"/>
        <w:rPr>
          <w:lang w:val="ru-RU"/>
        </w:rPr>
      </w:pPr>
      <w:r w:rsidRPr="00B24185">
        <w:rPr>
          <w:lang w:val="ru-RU"/>
        </w:rPr>
        <w:t>Завершение работ - 4 квартал 2025 г.</w:t>
      </w:r>
    </w:p>
    <w:p w:rsidR="00272E4A" w:rsidRPr="00B24185" w:rsidRDefault="00B24185">
      <w:pPr>
        <w:pStyle w:val="Normalparagraph"/>
        <w:spacing w:before="283" w:after="57"/>
        <w:ind w:firstLine="0"/>
        <w:jc w:val="right"/>
        <w:rPr>
          <w:b/>
          <w:bCs/>
          <w:sz w:val="22"/>
          <w:lang w:val="ru-RU"/>
        </w:rPr>
      </w:pPr>
      <w:r w:rsidRPr="00B24185">
        <w:rPr>
          <w:b/>
          <w:bCs/>
          <w:sz w:val="22"/>
          <w:lang w:val="ru-RU"/>
        </w:rPr>
        <w:t>Таблица 1.</w:t>
      </w:r>
    </w:p>
    <w:p w:rsidR="00272E4A" w:rsidRPr="00B24185" w:rsidRDefault="00B24185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B24185">
        <w:rPr>
          <w:sz w:val="22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272E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272E4A" w:rsidRDefault="00B24185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272E4A" w:rsidRDefault="00B24185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272E4A" w:rsidRDefault="00B24185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272E4A" w:rsidRDefault="00B24185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272E4A" w:rsidRDefault="00B24185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272E4A" w:rsidRDefault="00B24185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272E4A" w:rsidRDefault="00B24185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НДС</w:t>
            </w:r>
          </w:p>
        </w:tc>
      </w:tr>
      <w:tr w:rsidR="00272E4A" w:rsidRPr="00B241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272E4A" w:rsidRPr="00B24185" w:rsidRDefault="00B24185">
            <w:pPr>
              <w:pStyle w:val="16"/>
              <w:rPr>
                <w:lang w:val="ru-RU"/>
              </w:rPr>
            </w:pPr>
            <w:r w:rsidRPr="00B24185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272E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272E4A" w:rsidRDefault="00B24185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272E4A" w:rsidRDefault="00B24185">
            <w:pPr>
              <w:pStyle w:val="16"/>
            </w:pPr>
            <w:proofErr w:type="spellStart"/>
            <w:r>
              <w:t>Разработка</w:t>
            </w:r>
            <w:proofErr w:type="spellEnd"/>
          </w:p>
        </w:tc>
        <w:tc>
          <w:tcPr>
            <w:tcW w:w="992" w:type="dxa"/>
            <w:vMerge w:val="restart"/>
          </w:tcPr>
          <w:p w:rsidR="00272E4A" w:rsidRDefault="00B24185">
            <w:pPr>
              <w:pStyle w:val="15"/>
            </w:pPr>
            <w:r>
              <w:t xml:space="preserve"> </w:t>
            </w:r>
          </w:p>
        </w:tc>
        <w:tc>
          <w:tcPr>
            <w:tcW w:w="992" w:type="dxa"/>
            <w:vMerge w:val="restart"/>
          </w:tcPr>
          <w:p w:rsidR="00272E4A" w:rsidRDefault="00B24185">
            <w:pPr>
              <w:pStyle w:val="15"/>
            </w:pPr>
            <w:r>
              <w:t xml:space="preserve"> </w:t>
            </w:r>
          </w:p>
        </w:tc>
        <w:tc>
          <w:tcPr>
            <w:tcW w:w="1247" w:type="dxa"/>
            <w:vMerge w:val="restart"/>
          </w:tcPr>
          <w:p w:rsidR="00272E4A" w:rsidRDefault="00B24185">
            <w:pPr>
              <w:pStyle w:val="15"/>
            </w:pPr>
            <w: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272E4A" w:rsidRDefault="00B24185">
            <w:pPr>
              <w:pStyle w:val="15"/>
            </w:pPr>
            <w:r>
              <w:t>8 378</w:t>
            </w:r>
          </w:p>
        </w:tc>
        <w:tc>
          <w:tcPr>
            <w:tcW w:w="1191" w:type="dxa"/>
            <w:vMerge w:val="restart"/>
            <w:noWrap/>
          </w:tcPr>
          <w:p w:rsidR="00272E4A" w:rsidRDefault="00B24185">
            <w:pPr>
              <w:pStyle w:val="15"/>
            </w:pPr>
            <w:r>
              <w:t>8 378</w:t>
            </w:r>
          </w:p>
        </w:tc>
      </w:tr>
      <w:tr w:rsidR="00272E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272E4A" w:rsidRDefault="00B24185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272E4A" w:rsidRDefault="00B24185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272E4A" w:rsidRDefault="00B24185">
            <w:pPr>
              <w:pStyle w:val="15"/>
              <w:rPr>
                <w:bCs/>
              </w:rPr>
            </w:pPr>
            <w:r>
              <w:rPr>
                <w:bCs/>
              </w:rPr>
              <w:t>8 378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272E4A" w:rsidRDefault="00B24185">
            <w:pPr>
              <w:pStyle w:val="15"/>
              <w:rPr>
                <w:bCs/>
              </w:rPr>
            </w:pPr>
            <w:r>
              <w:rPr>
                <w:bCs/>
              </w:rPr>
              <w:t>8 378</w:t>
            </w:r>
          </w:p>
        </w:tc>
      </w:tr>
      <w:tr w:rsidR="00272E4A" w:rsidRPr="00B241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272E4A" w:rsidRPr="00B24185" w:rsidRDefault="00B24185">
            <w:pPr>
              <w:pStyle w:val="16"/>
              <w:rPr>
                <w:bCs/>
                <w:lang w:val="ru-RU"/>
              </w:rPr>
            </w:pPr>
            <w:r w:rsidRPr="00B24185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272E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272E4A" w:rsidRDefault="00B24185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272E4A" w:rsidRDefault="00272E4A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272E4A" w:rsidRDefault="00272E4A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272E4A" w:rsidRDefault="00272E4A">
            <w:pPr>
              <w:pStyle w:val="15"/>
              <w:rPr>
                <w:bCs/>
              </w:rPr>
            </w:pPr>
          </w:p>
        </w:tc>
      </w:tr>
      <w:tr w:rsidR="00272E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272E4A" w:rsidRDefault="00B24185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272E4A" w:rsidRDefault="00B24185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272E4A" w:rsidRDefault="00B24185">
            <w:pPr>
              <w:pStyle w:val="15"/>
              <w:rPr>
                <w:bCs/>
              </w:rPr>
            </w:pPr>
            <w:r>
              <w:rPr>
                <w:bCs/>
              </w:rPr>
              <w:t>8 378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272E4A" w:rsidRDefault="00B24185">
            <w:pPr>
              <w:pStyle w:val="15"/>
              <w:rPr>
                <w:bCs/>
              </w:rPr>
            </w:pPr>
            <w:r>
              <w:rPr>
                <w:bCs/>
              </w:rPr>
              <w:t>8 378</w:t>
            </w:r>
          </w:p>
        </w:tc>
      </w:tr>
    </w:tbl>
    <w:p w:rsidR="00272E4A" w:rsidRDefault="00272E4A"/>
    <w:p w:rsidR="00272E4A" w:rsidRDefault="00B24185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2.</w:t>
      </w:r>
    </w:p>
    <w:p w:rsidR="00272E4A" w:rsidRPr="00B24185" w:rsidRDefault="00B24185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B24185">
        <w:rPr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272E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272E4A" w:rsidRDefault="00B24185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272E4A" w:rsidRDefault="00B24185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272E4A" w:rsidRDefault="00B24185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272E4A" w:rsidRDefault="00B24185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272E4A" w:rsidRDefault="00B24185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272E4A" w:rsidRDefault="00B24185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272E4A" w:rsidRDefault="00B24185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с НДС</w:t>
            </w:r>
          </w:p>
        </w:tc>
      </w:tr>
      <w:tr w:rsidR="00272E4A" w:rsidRPr="00B241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272E4A" w:rsidRPr="00B24185" w:rsidRDefault="00B24185">
            <w:pPr>
              <w:pStyle w:val="16"/>
              <w:rPr>
                <w:lang w:val="ru-RU"/>
              </w:rPr>
            </w:pPr>
            <w:r w:rsidRPr="00B24185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272E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272E4A" w:rsidRDefault="00B24185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272E4A" w:rsidRDefault="00B24185">
            <w:pPr>
              <w:pStyle w:val="16"/>
            </w:pPr>
            <w:proofErr w:type="spellStart"/>
            <w:r>
              <w:t>Разработка</w:t>
            </w:r>
            <w:proofErr w:type="spellEnd"/>
          </w:p>
        </w:tc>
        <w:tc>
          <w:tcPr>
            <w:tcW w:w="992" w:type="dxa"/>
            <w:vMerge w:val="restart"/>
          </w:tcPr>
          <w:p w:rsidR="00272E4A" w:rsidRDefault="00B24185">
            <w:pPr>
              <w:pStyle w:val="15"/>
            </w:pPr>
            <w:r>
              <w:t xml:space="preserve"> </w:t>
            </w:r>
          </w:p>
        </w:tc>
        <w:tc>
          <w:tcPr>
            <w:tcW w:w="992" w:type="dxa"/>
            <w:vMerge w:val="restart"/>
          </w:tcPr>
          <w:p w:rsidR="00272E4A" w:rsidRDefault="00B24185">
            <w:pPr>
              <w:pStyle w:val="15"/>
            </w:pPr>
            <w:r>
              <w:t xml:space="preserve"> </w:t>
            </w:r>
          </w:p>
        </w:tc>
        <w:tc>
          <w:tcPr>
            <w:tcW w:w="1247" w:type="dxa"/>
            <w:vMerge w:val="restart"/>
          </w:tcPr>
          <w:p w:rsidR="00272E4A" w:rsidRDefault="00B24185">
            <w:pPr>
              <w:pStyle w:val="15"/>
            </w:pPr>
            <w: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272E4A" w:rsidRDefault="00B24185">
            <w:pPr>
              <w:pStyle w:val="15"/>
            </w:pPr>
            <w:r>
              <w:t>10 054</w:t>
            </w:r>
          </w:p>
        </w:tc>
        <w:tc>
          <w:tcPr>
            <w:tcW w:w="1191" w:type="dxa"/>
            <w:vMerge w:val="restart"/>
            <w:noWrap/>
          </w:tcPr>
          <w:p w:rsidR="00272E4A" w:rsidRDefault="00B24185">
            <w:pPr>
              <w:pStyle w:val="15"/>
            </w:pPr>
            <w:r>
              <w:t>10 054</w:t>
            </w:r>
          </w:p>
        </w:tc>
      </w:tr>
      <w:tr w:rsidR="00272E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272E4A" w:rsidRDefault="00B24185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272E4A" w:rsidRDefault="00B24185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272E4A" w:rsidRDefault="00B24185">
            <w:pPr>
              <w:pStyle w:val="15"/>
              <w:rPr>
                <w:bCs/>
              </w:rPr>
            </w:pPr>
            <w:r>
              <w:rPr>
                <w:bCs/>
              </w:rPr>
              <w:t>10 054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272E4A" w:rsidRDefault="00B24185">
            <w:pPr>
              <w:pStyle w:val="15"/>
              <w:rPr>
                <w:bCs/>
              </w:rPr>
            </w:pPr>
            <w:r>
              <w:rPr>
                <w:bCs/>
              </w:rPr>
              <w:t>10 054</w:t>
            </w:r>
          </w:p>
        </w:tc>
      </w:tr>
      <w:tr w:rsidR="00272E4A" w:rsidRPr="00B241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272E4A" w:rsidRPr="00B24185" w:rsidRDefault="00B24185">
            <w:pPr>
              <w:pStyle w:val="16"/>
              <w:rPr>
                <w:bCs/>
                <w:lang w:val="ru-RU"/>
              </w:rPr>
            </w:pPr>
            <w:r w:rsidRPr="00B24185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272E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272E4A" w:rsidRDefault="00B24185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272E4A" w:rsidRDefault="00272E4A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272E4A" w:rsidRDefault="00272E4A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272E4A" w:rsidRDefault="00272E4A">
            <w:pPr>
              <w:pStyle w:val="15"/>
              <w:rPr>
                <w:bCs/>
              </w:rPr>
            </w:pPr>
          </w:p>
        </w:tc>
      </w:tr>
      <w:tr w:rsidR="00272E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272E4A" w:rsidRDefault="00B24185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272E4A" w:rsidRDefault="00B24185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272E4A" w:rsidRDefault="00B24185">
            <w:pPr>
              <w:pStyle w:val="15"/>
              <w:rPr>
                <w:bCs/>
              </w:rPr>
            </w:pPr>
            <w:r>
              <w:rPr>
                <w:bCs/>
              </w:rPr>
              <w:t>10 054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272E4A" w:rsidRDefault="00B24185">
            <w:pPr>
              <w:pStyle w:val="15"/>
              <w:rPr>
                <w:bCs/>
              </w:rPr>
            </w:pPr>
            <w:r>
              <w:rPr>
                <w:bCs/>
              </w:rPr>
              <w:t>10 054</w:t>
            </w:r>
          </w:p>
        </w:tc>
      </w:tr>
    </w:tbl>
    <w:p w:rsidR="00272E4A" w:rsidRDefault="00272E4A"/>
    <w:p w:rsidR="00272E4A" w:rsidRDefault="00B24185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3.</w:t>
      </w:r>
    </w:p>
    <w:p w:rsidR="00272E4A" w:rsidRDefault="00B24185">
      <w:pPr>
        <w:pStyle w:val="Normalparagraph"/>
        <w:spacing w:before="0" w:after="57"/>
        <w:ind w:firstLine="0"/>
        <w:jc w:val="right"/>
        <w:rPr>
          <w:sz w:val="22"/>
        </w:rPr>
      </w:pPr>
      <w:proofErr w:type="spellStart"/>
      <w:r>
        <w:rPr>
          <w:sz w:val="22"/>
        </w:rPr>
        <w:t>Ключевые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контрольные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23"/>
        <w:gridCol w:w="2655"/>
        <w:gridCol w:w="2524"/>
      </w:tblGrid>
      <w:tr w:rsidR="00272E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272E4A" w:rsidRDefault="00B24185">
            <w:pPr>
              <w:pStyle w:val="14"/>
            </w:pPr>
            <w:r>
              <w:t>КЛЮЧЕВЫЕ КОНТРОЛЬНЫЕ ТОЧКИ</w:t>
            </w:r>
          </w:p>
        </w:tc>
      </w:tr>
      <w:tr w:rsidR="00272E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272E4A" w:rsidRDefault="00B24185">
            <w:pPr>
              <w:pStyle w:val="14"/>
            </w:pP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контрольной</w:t>
            </w:r>
            <w:proofErr w:type="spellEnd"/>
            <w:r>
              <w:t xml:space="preserve"> </w:t>
            </w:r>
            <w:proofErr w:type="spellStart"/>
            <w:r>
              <w:t>точки</w:t>
            </w:r>
            <w:proofErr w:type="spellEnd"/>
          </w:p>
        </w:tc>
        <w:tc>
          <w:tcPr>
            <w:tcW w:w="0" w:type="auto"/>
          </w:tcPr>
          <w:p w:rsidR="00272E4A" w:rsidRDefault="00B24185">
            <w:pPr>
              <w:pStyle w:val="14"/>
            </w:pPr>
            <w:proofErr w:type="spellStart"/>
            <w:r>
              <w:t>Ответственный</w:t>
            </w:r>
            <w:proofErr w:type="spellEnd"/>
          </w:p>
        </w:tc>
        <w:tc>
          <w:tcPr>
            <w:tcW w:w="0" w:type="auto"/>
          </w:tcPr>
          <w:p w:rsidR="00272E4A" w:rsidRDefault="00B24185">
            <w:pPr>
              <w:pStyle w:val="14"/>
            </w:pPr>
            <w:proofErr w:type="spellStart"/>
            <w:r>
              <w:t>Плановая</w:t>
            </w:r>
            <w:proofErr w:type="spellEnd"/>
            <w:r>
              <w:t xml:space="preserve"> </w:t>
            </w:r>
            <w:proofErr w:type="spellStart"/>
            <w:r>
              <w:t>дата</w:t>
            </w:r>
            <w:proofErr w:type="spellEnd"/>
          </w:p>
        </w:tc>
      </w:tr>
    </w:tbl>
    <w:p w:rsidR="00272E4A" w:rsidRDefault="00272E4A"/>
    <w:p w:rsidR="00272E4A" w:rsidRDefault="00B24185">
      <w:pPr>
        <w:pStyle w:val="1"/>
        <w:numPr>
          <w:ilvl w:val="0"/>
          <w:numId w:val="1"/>
        </w:numPr>
      </w:pPr>
      <w:r>
        <w:t>КОНТАКТНОЕ ЛИЦО</w:t>
      </w:r>
    </w:p>
    <w:p w:rsidR="00272E4A" w:rsidRDefault="00B24185">
      <w:pPr>
        <w:pStyle w:val="Normalparagraph"/>
        <w:spacing w:before="283" w:after="113"/>
      </w:pPr>
      <w:r>
        <w:t xml:space="preserve"> - </w:t>
      </w:r>
      <w:proofErr w:type="spellStart"/>
      <w:r>
        <w:t>Куратор</w:t>
      </w:r>
      <w:proofErr w:type="spellEnd"/>
      <w:r>
        <w:t xml:space="preserve"> ИПКВ:   </w:t>
      </w:r>
    </w:p>
    <w:p w:rsidR="00272E4A" w:rsidRDefault="00B24185">
      <w:pPr>
        <w:pStyle w:val="Normalparagraph"/>
        <w:spacing w:before="283" w:after="113"/>
      </w:pPr>
      <w:r>
        <w:t xml:space="preserve"> - </w:t>
      </w:r>
      <w:proofErr w:type="spellStart"/>
      <w:r>
        <w:t>Единое</w:t>
      </w:r>
      <w:proofErr w:type="spellEnd"/>
      <w:r>
        <w:t xml:space="preserve"> </w:t>
      </w:r>
      <w:proofErr w:type="spellStart"/>
      <w:r>
        <w:t>ответственное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 ИПКВ:   </w:t>
      </w:r>
    </w:p>
    <w:p w:rsidR="00272E4A" w:rsidRDefault="00B24185">
      <w:pPr>
        <w:pStyle w:val="Normalparagraph"/>
        <w:spacing w:before="283" w:after="113"/>
      </w:pPr>
      <w:r>
        <w:t xml:space="preserve"> - </w:t>
      </w:r>
      <w:proofErr w:type="spellStart"/>
      <w:r>
        <w:t>Заказчик</w:t>
      </w:r>
      <w:proofErr w:type="spellEnd"/>
      <w:r>
        <w:t xml:space="preserve"> ИПКВ:   </w:t>
      </w:r>
    </w:p>
    <w:p w:rsidR="00272E4A" w:rsidRPr="00B24185" w:rsidRDefault="00B24185">
      <w:pPr>
        <w:pStyle w:val="Normalparagraph"/>
        <w:spacing w:before="283" w:after="113"/>
        <w:rPr>
          <w:lang w:val="ru-RU"/>
        </w:rPr>
      </w:pPr>
      <w:r w:rsidRPr="00B24185">
        <w:rPr>
          <w:lang w:val="ru-RU"/>
        </w:rPr>
        <w:t xml:space="preserve"> - Инициатор ИПКВ: Руководитель направления управления активами Петербургская сбытовая компания Иванова Татьяна Викторовна</w:t>
      </w:r>
    </w:p>
    <w:sectPr w:rsidR="00272E4A" w:rsidRPr="00B24185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E4A" w:rsidRDefault="00B24185">
      <w:r>
        <w:separator/>
      </w:r>
    </w:p>
  </w:endnote>
  <w:endnote w:type="continuationSeparator" w:id="0">
    <w:p w:rsidR="00272E4A" w:rsidRDefault="00B24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E4A" w:rsidRDefault="00B24185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E4A" w:rsidRDefault="00B24185">
      <w:r>
        <w:separator/>
      </w:r>
    </w:p>
  </w:footnote>
  <w:footnote w:type="continuationSeparator" w:id="0">
    <w:p w:rsidR="00272E4A" w:rsidRDefault="00B241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546ED"/>
    <w:multiLevelType w:val="multilevel"/>
    <w:tmpl w:val="89E4514A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E4A"/>
    <w:rsid w:val="00272E4A"/>
    <w:rsid w:val="00B2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B85914-7AAE-4D92-B892-16B3E3FD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1026</Words>
  <Characters>5849</Characters>
  <Application>Microsoft Office Word</Application>
  <DocSecurity>0</DocSecurity>
  <Lines>48</Lines>
  <Paragraphs>13</Paragraphs>
  <ScaleCrop>false</ScaleCrop>
  <Company/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2</cp:revision>
  <dcterms:created xsi:type="dcterms:W3CDTF">2025-03-28T16:29:00Z</dcterms:created>
  <dcterms:modified xsi:type="dcterms:W3CDTF">2025-03-28T16:29:00Z</dcterms:modified>
</cp:coreProperties>
</file>